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2"/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Bruno Meyerfeld</w:t>
      </w:r>
      <w:r/>
    </w:p>
    <w:p>
      <w:pPr>
        <w:pStyle w:val="1_633"/>
      </w:pPr>
      <w:r/>
      <w:r/>
      <w:r/>
    </w:p>
    <w:p>
      <w:pPr>
        <w:pStyle w:val="1_632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-40677</wp:posOffset>
                </wp:positionH>
                <wp:positionV relativeFrom="paragraph">
                  <wp:posOffset>-60476</wp:posOffset>
                </wp:positionV>
                <wp:extent cx="6238767" cy="781150"/>
                <wp:effectExtent l="0" t="0" r="0" b="0"/>
                <wp:wrapNone/>
                <wp:docPr id="1" name="Forme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38766" cy="781149"/>
                        </a:xfrm>
                        <a:prstGeom prst="rect">
                          <a:avLst/>
                        </a:prstGeom>
                        <a:noFill/>
                        <a:ln w="36357"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none" lIns="17637" tIns="17637" rIns="17637" bIns="17637" anchor="ctr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3.2pt;mso-position-horizontal:absolute;mso-position-vertical-relative:text;margin-top:-4.8pt;mso-position-vertical:absolute;width:491.2pt;height:61.5pt;v-text-anchor:middle;" coordsize="100000,100000" path="" filled="f" strokecolor="#3465A4" strokeweight="2.86pt">
                <v:path textboxrect="0,0,0,0"/>
                <v:textbox>
                  <w:txbxContent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</w:rPr>
        <w:t xml:space="preserve">Articles étudiés : </w:t>
      </w:r>
      <w:r>
        <w:rPr>
          <w:b/>
          <w:bCs/>
          <w:i/>
          <w:iCs/>
        </w:rPr>
      </w:r>
      <w:r/>
    </w:p>
    <w:p>
      <w:pPr>
        <w:pStyle w:val="1_632"/>
      </w:pPr>
      <w:r>
        <w:tab/>
        <w:t xml:space="preserve">Article 1 «Au Brésil, au plus près des derniers isolés »</w:t>
      </w:r>
      <w:r/>
    </w:p>
    <w:p>
      <w:pPr>
        <w:pStyle w:val="1_632"/>
      </w:pPr>
      <w:r/>
      <w:r>
        <w:tab/>
      </w:r>
      <w:r>
        <w:t xml:space="preserve">Article 2 : « </w:t>
      </w:r>
      <w:r>
        <w:t xml:space="preserve">Les fous de dieu à la conquête de la jungle »</w:t>
      </w:r>
      <w:r/>
      <w:r/>
    </w:p>
    <w:p>
      <w:pPr>
        <w:pStyle w:val="1_632"/>
      </w:pPr>
      <w:r/>
      <w:r/>
      <w:r/>
    </w:p>
    <w:p>
      <w:pPr>
        <w:pStyle w:val="1_632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1_632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1_632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 chaque article : quel est le sujet principal ?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</w:rPr>
        <w:t xml:space="preserve"> Quelle est la situation géopolitique du Brésil ? Qui sont les Kanamaris ? Quel est le rôle de la Funai ? Qui sont les missionnaires évangéliques 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1_6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</w:p>
    <w:p>
      <w:pPr>
        <w:pStyle w:val="1_6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1_632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1_632"/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1. Curiosité pour le sujet (sujet original ou déjà traité mais sous un autre angle)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Est-ce que le peuple Kanamari a déjà fait l’objet d’articles de presse autres que ceux de Bruno Meyerfeld ? Idem pour les tentatives d’évangélisation des peuples indigènes du Brésil.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1_632"/>
        <w:spacing w:line="276" w:lineRule="auto"/>
        <w:rPr>
          <w:rFonts w:ascii="Arial" w:hAnsi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2. Enquête menée sur le terrain (immersion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/>
          <w:b w:val="0"/>
          <w:i w:val="0"/>
          <w:sz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Est-ce que le journaliste est allé sur le terrain ? Comment le savez-vous ? </w:t>
      </w:r>
      <w:r>
        <w:rPr>
          <w:rFonts w:ascii="Arial" w:hAnsi="Arial"/>
          <w:b w:val="0"/>
          <w:i w:val="0"/>
          <w:sz w:val="22"/>
          <w:szCs w:val="22"/>
        </w:rPr>
      </w:r>
      <w:r>
        <w:rPr>
          <w:highlight w:val="none"/>
        </w:rPr>
      </w:r>
      <w:r>
        <w:rPr>
          <w:highlight w:val="none"/>
        </w:rPr>
      </w:r>
      <w:r>
        <w:rPr>
          <w:szCs w:val="22"/>
          <w:highlight w:val="none"/>
        </w:rPr>
      </w:r>
    </w:p>
    <w:p>
      <w:pPr>
        <w:pStyle w:val="1_632"/>
        <w:spacing w:line="276" w:lineRule="auto"/>
        <w:rPr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3. Sérieux des sources d’information et vérification des faits (interviews…)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/>
          <w:b w:val="0"/>
          <w:i w:val="0"/>
          <w:sz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Dans l’article 1, identifiez les différentes personnes interviewées par Bruno Meyerfeld et leur statut.</w:t>
      </w:r>
      <w:r/>
    </w:p>
    <w:p>
      <w:pPr>
        <w:pStyle w:val="1_632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  <w:t xml:space="preserve">Dans l’article 2, quelles catégories de personnes sont interrogées par le journaliste ? Concernant plus précisément l’enquête sur Andrew Tonkin, quelles sont les sources utilisées ?</w:t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4. Style (accroche, fin, originalité de la forme)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Analysez le premier paragraphe de</w:t>
      </w:r>
      <w:r>
        <w:rPr>
          <w:rFonts w:ascii="Arial" w:hAnsi="Arial"/>
          <w:b w:val="0"/>
          <w:i w:val="0"/>
          <w:sz w:val="22"/>
          <w:szCs w:val="22"/>
        </w:rPr>
        <w:t xml:space="preserve"> chaque article. Comment le sujet est-il introduit ? </w:t>
      </w:r>
      <w:r/>
      <w:r>
        <w:rPr>
          <w:rFonts w:ascii="Arial" w:hAnsi="Arial"/>
          <w:b w:val="0"/>
          <w:i w:val="0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5. Engagement et dénonciation (angle d’attaque choisi, point de vue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  <w:t xml:space="preserve">Dans l’article 1, qu’est-ce qui menace le peuple Kanamari mais aussi les peuples « non contactés » ? Que dénonce le journaliste depuis 2019 ?</w:t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  <w:t xml:space="preserve">Dans l’article 2, que dénonce le journaliste à propos des émissaires évangéliques ? Quels risques font-ils courir aux populations indigènes ? Quelle époque historique est utilisée à titre de comparaison ? Comment les aide le pouvoir en place à l’époque de la rédaction de l’article ?</w:t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6. Opiniâtreté (prise de risques et difficultés rencontrées)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1_632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</w:rPr>
        <w:t xml:space="preserve">A la lecture de l’article 1, quelles difficultés a pu rencontrer le journaliste pour se rendre sur place ? Décrivez son périple. A quel type de sortie a-t-il participé ?</w:t>
      </w:r>
      <w:r>
        <w:rPr>
          <w:rFonts w:ascii="Arial" w:hAnsi="Arial"/>
          <w:sz w:val="22"/>
          <w:szCs w:val="22"/>
        </w:rPr>
      </w:r>
    </w:p>
    <w:p>
      <w:pPr>
        <w:pStyle w:val="1_632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  <w:t xml:space="preserve">Quelles difficultés a eu le journaliste pour rencontrer des missionnaires dans l’article 2 ?</w:t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1_632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7. Compassion pour les victimes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601"/>
        <w:spacing w:line="276" w:lineRule="auto"/>
        <w:rPr>
          <w:highlight w:val="none"/>
        </w:rPr>
      </w:pPr>
      <w:r>
        <w:t xml:space="preserve">Vous pouvez analyser certains témoignages dont celui de l’enseignante Edna dans l’article 1.</w:t>
      </w:r>
      <w:r/>
    </w:p>
    <w:p>
      <w:pPr>
        <w:pStyle w:val="601"/>
        <w:spacing w:line="276" w:lineRule="auto"/>
        <w:rPr>
          <w:highlight w:val="none"/>
        </w:rPr>
      </w:pPr>
      <w:r>
        <w:rPr>
          <w:highlight w:val="none"/>
        </w:rPr>
        <w:t xml:space="preserve">Comment est présenté Kora,  le chef des Kanamari ?</w:t>
      </w:r>
      <w:r>
        <w:rPr>
          <w:highlight w:val="none"/>
        </w:rPr>
      </w:r>
    </w:p>
    <w:p>
      <w:pPr>
        <w:pStyle w:val="601"/>
        <w:spacing w:line="276" w:lineRule="auto"/>
      </w:pPr>
      <w:r>
        <w:rPr>
          <w:highlight w:val="none"/>
        </w:rPr>
        <w:t xml:space="preserve">Quel est le point de vue du journaliste sur les peuples non-contactés à la fin de l’article 2 ?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 w:customStyle="1">
    <w:name w:val="Standard"/>
    <w:basedOn w:val="5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1_633" w:customStyle="1">
    <w:name w:val="Horizontal Line"/>
    <w:basedOn w:val="600"/>
    <w:next w:val="60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2022-10-14T16:00:19Z</dcterms:modified>
</cp:coreProperties>
</file>