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 w:type="dxa"/>
        <w:tblLayout w:type="fixed"/>
        <w:tblCellMar>
          <w:top w:w="55" w:type="dxa"/>
          <w:left w:w="55" w:type="dxa"/>
          <w:bottom w:w="55" w:type="dxa"/>
          <w:right w:w="55"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Calibri" w:hAnsi="Calibri"/>
                <w:b/>
                <w:bCs/>
                <w:sz w:val="32"/>
                <w:szCs w:val="32"/>
              </w:rPr>
            </w:pPr>
            <w:r>
              <w:rPr>
                <w:rFonts w:ascii="Calibri" w:hAnsi="Calibri"/>
                <w:b/>
                <w:bCs/>
                <w:sz w:val="32"/>
                <w:szCs w:val="32"/>
              </w:rPr>
              <w:t xml:space="preserve">Prix Albert Londres en Lycée 2025 </w:t>
            </w:r>
          </w:p>
          <w:p>
            <w:pPr>
              <w:pStyle w:val="Normal"/>
              <w:bidi w:val="0"/>
              <w:jc w:val="center"/>
              <w:rPr>
                <w:rFonts w:ascii="Calibri" w:hAnsi="Calibri"/>
                <w:b/>
                <w:bCs/>
                <w:sz w:val="32"/>
                <w:szCs w:val="32"/>
              </w:rPr>
            </w:pPr>
            <w:r>
              <w:rPr>
                <w:rFonts w:ascii="Calibri" w:hAnsi="Calibri"/>
                <w:b/>
                <w:bCs/>
                <w:sz w:val="32"/>
                <w:szCs w:val="32"/>
              </w:rPr>
              <w:t>Consignes pour le travail sur les articles</w:t>
            </w:r>
          </w:p>
        </w:tc>
      </w:tr>
    </w:tbl>
    <w:p>
      <w:pPr>
        <w:pStyle w:val="Normal"/>
        <w:bidi w:val="0"/>
        <w:jc w:val="both"/>
        <w:rPr>
          <w:rFonts w:ascii="Calibri" w:hAnsi="Calibri"/>
        </w:rPr>
      </w:pPr>
      <w:r>
        <w:rPr>
          <w:rFonts w:ascii="Calibri" w:hAnsi="Calibri"/>
        </w:rPr>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tab/>
        <w:t xml:space="preserve">Par groupe de deux élèves, vous allez lire des articles d’un des journalistes sélectionnés pour le Prix Albert Londres 2025. Vous disposerez 1) du CV du journaliste, 2) de deux de ses articles et 3) de la grille d’analyse du travail des journalistes. Le travail demandé s’organisera en deux temps : </w:t>
      </w:r>
    </w:p>
    <w:p>
      <w:pPr>
        <w:pStyle w:val="Normal"/>
        <w:bidi w:val="0"/>
        <w:jc w:val="both"/>
        <w:rPr>
          <w:rFonts w:ascii="Calibri" w:hAnsi="Calibri"/>
          <w:b/>
          <w:bCs/>
          <w:sz w:val="26"/>
          <w:szCs w:val="26"/>
        </w:rPr>
      </w:pPr>
      <w:r>
        <w:rPr>
          <w:rFonts w:ascii="Calibri" w:hAnsi="Calibri"/>
          <w:b/>
          <w:bCs/>
          <w:sz w:val="26"/>
          <w:szCs w:val="26"/>
        </w:rPr>
      </w:r>
    </w:p>
    <w:p>
      <w:pPr>
        <w:pStyle w:val="Normal"/>
        <w:bidi w:val="0"/>
        <w:jc w:val="both"/>
        <w:rPr>
          <w:rFonts w:ascii="Calibri" w:hAnsi="Calibri"/>
          <w:b/>
          <w:bCs/>
          <w:color w:val="673AB7"/>
          <w:sz w:val="28"/>
          <w:szCs w:val="28"/>
        </w:rPr>
      </w:pPr>
      <w:r>
        <w:rPr>
          <w:rFonts w:ascii="Calibri" w:hAnsi="Calibri"/>
          <w:b/>
          <w:bCs/>
          <w:color w:val="673AB7"/>
          <w:sz w:val="28"/>
          <w:szCs w:val="28"/>
        </w:rPr>
        <w:t xml:space="preserve">Premier temps : Analyse du travail du journaliste : </w:t>
      </w:r>
    </w:p>
    <w:p>
      <w:pPr>
        <w:pStyle w:val="Normal"/>
        <w:bidi w:val="0"/>
        <w:jc w:val="both"/>
        <w:rPr>
          <w:rFonts w:ascii="Calibri" w:hAnsi="Calibri"/>
          <w:sz w:val="26"/>
          <w:szCs w:val="26"/>
        </w:rPr>
      </w:pPr>
      <w:r>
        <w:rPr>
          <w:rFonts w:ascii="Calibri" w:hAnsi="Calibri"/>
          <w:sz w:val="26"/>
          <w:szCs w:val="26"/>
        </w:rPr>
        <w:t xml:space="preserve">Vous devrez lire attentivement les articles sélectionnés, le CV et effectuer des recherches complémentaires pour pouvoir remplir la Grille d’analyse du travail du journaliste. </w:t>
      </w:r>
    </w:p>
    <w:p>
      <w:pPr>
        <w:pStyle w:val="Normal"/>
        <w:bidi w:val="0"/>
        <w:jc w:val="both"/>
        <w:rPr>
          <w:rFonts w:ascii="Calibri" w:hAnsi="Calibri"/>
          <w:b/>
          <w:bCs/>
          <w:sz w:val="26"/>
          <w:szCs w:val="26"/>
        </w:rPr>
      </w:pPr>
      <w:r>
        <w:rPr>
          <w:rFonts w:ascii="Calibri" w:hAnsi="Calibri"/>
          <w:b/>
          <w:bCs/>
          <w:sz w:val="26"/>
          <w:szCs w:val="26"/>
        </w:rPr>
      </w:r>
    </w:p>
    <w:p>
      <w:pPr>
        <w:pStyle w:val="Normal"/>
        <w:bidi w:val="0"/>
        <w:jc w:val="both"/>
        <w:rPr>
          <w:rFonts w:ascii="Calibri" w:hAnsi="Calibri"/>
          <w:b/>
          <w:bCs/>
          <w:color w:val="673AB7"/>
          <w:sz w:val="28"/>
          <w:szCs w:val="28"/>
        </w:rPr>
      </w:pPr>
      <w:r>
        <w:rPr>
          <w:rFonts w:ascii="Calibri" w:hAnsi="Calibri"/>
          <w:b/>
          <w:bCs/>
          <w:color w:val="673AB7"/>
          <w:sz w:val="28"/>
          <w:szCs w:val="28"/>
        </w:rPr>
        <w:t xml:space="preserve">Deuxième temps : Réalisation d’un poster présentant le travail du journaliste : </w:t>
      </w:r>
    </w:p>
    <w:p>
      <w:pPr>
        <w:pStyle w:val="Normal"/>
        <w:bidi w:val="0"/>
        <w:jc w:val="both"/>
        <w:rPr>
          <w:rFonts w:ascii="Calibri" w:hAnsi="Calibri"/>
          <w:sz w:val="26"/>
          <w:szCs w:val="26"/>
        </w:rPr>
      </w:pPr>
      <w:r>
        <w:rPr>
          <w:rFonts w:ascii="Calibri" w:hAnsi="Calibri"/>
          <w:sz w:val="26"/>
          <w:szCs w:val="26"/>
        </w:rPr>
        <w:t xml:space="preserve">Une fois l’analyse faite, vous transformerez les éléments recueillis en un poster destiné à être affiché. Le but est de permettre aux élèves n’ayant pas lu les articles de comprendre le travail du journaliste. N’hésitez pas à y mettre des images, à le rendre attrayant pour donner envie aux élèves de le lire ! </w:t>
      </w:r>
    </w:p>
    <w:p>
      <w:pPr>
        <w:pStyle w:val="Normal"/>
        <w:bidi w:val="0"/>
        <w:jc w:val="center"/>
        <w:rPr>
          <w:rFonts w:ascii="Calibri" w:hAnsi="Calibri"/>
          <w:b/>
          <w:bCs/>
          <w:sz w:val="26"/>
          <w:szCs w:val="26"/>
        </w:rPr>
      </w:pPr>
      <w:r>
        <w:rPr>
          <w:rFonts w:eastAsia="Wingdings" w:cs="Wingdings" w:ascii="Wingdings" w:hAnsi="Wingdings"/>
          <w:b/>
          <w:bCs/>
          <w:color w:val="C9211E"/>
          <w:sz w:val="32"/>
          <w:szCs w:val="32"/>
        </w:rPr>
        <w:t></w:t>
      </w:r>
    </w:p>
    <w:p>
      <w:pPr>
        <w:pStyle w:val="Normal"/>
        <w:bidi w:val="0"/>
        <w:jc w:val="center"/>
        <w:rPr>
          <w:rFonts w:ascii="Calibri" w:hAnsi="Calibri"/>
          <w:b/>
          <w:bCs/>
          <w:color w:val="C9211E"/>
          <w:sz w:val="26"/>
          <w:szCs w:val="26"/>
        </w:rPr>
      </w:pPr>
      <w:r>
        <w:rPr>
          <w:rFonts w:eastAsia="Webdings" w:cs="Webdings" w:ascii="Webdings" w:hAnsi="Webdings"/>
          <w:b/>
          <w:bCs/>
          <w:color w:val="C9211E"/>
          <w:sz w:val="32"/>
          <w:szCs w:val="32"/>
        </w:rPr>
        <w:t xml:space="preserve"> </w:t>
      </w:r>
      <w:r>
        <w:rPr>
          <w:rFonts w:ascii="Calibri" w:hAnsi="Calibri"/>
          <w:b/>
          <w:bCs/>
          <w:color w:val="C9211E"/>
          <w:sz w:val="26"/>
          <w:szCs w:val="26"/>
        </w:rPr>
        <w:t xml:space="preserve">La grille et le poster sont à remettre </w:t>
      </w:r>
      <w:r>
        <w:rPr>
          <w:rFonts w:ascii="Calibri" w:hAnsi="Calibri"/>
          <w:b/>
          <w:bCs/>
          <w:color w:val="C9211E"/>
          <w:sz w:val="26"/>
          <w:szCs w:val="26"/>
          <w:u w:val="single"/>
        </w:rPr>
        <w:t>avant</w:t>
      </w:r>
      <w:r>
        <w:rPr>
          <w:rFonts w:ascii="Calibri" w:hAnsi="Calibri"/>
          <w:b/>
          <w:bCs/>
          <w:color w:val="C9211E"/>
          <w:sz w:val="26"/>
          <w:szCs w:val="26"/>
        </w:rPr>
        <w:t xml:space="preserve"> les vacances de février via l’ENT [travail à rendre] ou remis en main propre à la professeure en cours  </w:t>
      </w:r>
      <w:r>
        <w:rPr>
          <w:rFonts w:eastAsia="Webdings" w:cs="Webdings" w:ascii="Webdings" w:hAnsi="Webdings"/>
          <w:b/>
          <w:bCs/>
          <w:color w:val="C9211E"/>
          <w:sz w:val="32"/>
          <w:szCs w:val="32"/>
        </w:rPr>
        <w:t></w:t>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b/>
          <w:bCs/>
          <w:color w:val="auto"/>
          <w:sz w:val="26"/>
          <w:szCs w:val="26"/>
          <w:u w:val="single"/>
        </w:rPr>
      </w:pPr>
      <w:r>
        <w:rPr>
          <w:rFonts w:ascii="Calibri" w:hAnsi="Calibri"/>
          <w:b/>
          <w:bCs/>
          <w:color w:val="auto"/>
          <w:sz w:val="26"/>
          <w:szCs w:val="26"/>
          <w:u w:val="single"/>
        </w:rPr>
        <w:t xml:space="preserve">Grille de notation : </w:t>
      </w:r>
    </w:p>
    <w:p>
      <w:pPr>
        <w:pStyle w:val="Normal"/>
        <w:bidi w:val="0"/>
        <w:jc w:val="both"/>
        <w:rPr>
          <w:rFonts w:ascii="Calibri" w:hAnsi="Calibri"/>
          <w:b/>
          <w:bCs/>
          <w:sz w:val="26"/>
          <w:szCs w:val="26"/>
        </w:rPr>
      </w:pPr>
      <w:r>
        <w:rPr>
          <w:rFonts w:ascii="Calibri" w:hAnsi="Calibri"/>
          <w:b/>
          <w:bCs/>
          <w:sz w:val="26"/>
          <w:szCs w:val="26"/>
        </w:rPr>
        <w:t>Nom de l’élève : ……………………………………………………………..</w:t>
        <w:tab/>
        <w:tab/>
        <w:tab/>
        <w:tab/>
        <w:t>Note :        /10</w:t>
      </w:r>
    </w:p>
    <w:p>
      <w:pPr>
        <w:pStyle w:val="Normal"/>
        <w:bidi w:val="0"/>
        <w:jc w:val="both"/>
        <w:rPr>
          <w:rFonts w:ascii="Calibri" w:hAnsi="Calibri"/>
          <w:b/>
          <w:bCs/>
          <w:sz w:val="26"/>
          <w:szCs w:val="26"/>
        </w:rPr>
      </w:pPr>
      <w:r>
        <w:rPr>
          <w:rFonts w:ascii="Calibri" w:hAnsi="Calibri"/>
          <w:b/>
          <w:bCs/>
          <w:sz w:val="26"/>
          <w:szCs w:val="26"/>
        </w:rPr>
        <w:t>Nom du journaliste étudié : …………………………………………….</w:t>
      </w:r>
    </w:p>
    <w:p>
      <w:pPr>
        <w:pStyle w:val="Normal"/>
        <w:bidi w:val="0"/>
        <w:jc w:val="both"/>
        <w:rPr>
          <w:rFonts w:ascii="Calibri" w:hAnsi="Calibri"/>
          <w:b/>
          <w:bCs/>
          <w:sz w:val="26"/>
          <w:szCs w:val="26"/>
        </w:rPr>
      </w:pPr>
      <w:r>
        <w:rPr>
          <w:rFonts w:ascii="Calibri" w:hAnsi="Calibri"/>
          <w:b/>
          <w:bCs/>
          <w:sz w:val="26"/>
          <w:szCs w:val="26"/>
        </w:rPr>
      </w:r>
    </w:p>
    <w:tbl>
      <w:tblPr>
        <w:tblW w:w="5000" w:type="pct"/>
        <w:jc w:val="left"/>
        <w:tblInd w:w="-5" w:type="dxa"/>
        <w:tblLayout w:type="fixed"/>
        <w:tblCellMar>
          <w:top w:w="55" w:type="dxa"/>
          <w:left w:w="55" w:type="dxa"/>
          <w:bottom w:w="55" w:type="dxa"/>
          <w:right w:w="55" w:type="dxa"/>
        </w:tblCellMar>
      </w:tblPr>
      <w:tblGrid>
        <w:gridCol w:w="5160"/>
        <w:gridCol w:w="1240"/>
        <w:gridCol w:w="4066"/>
      </w:tblGrid>
      <w:tr>
        <w:trPr/>
        <w:tc>
          <w:tcPr>
            <w:tcW w:w="5160" w:type="dxa"/>
            <w:tcBorders>
              <w:top w:val="single" w:sz="4" w:space="0" w:color="000000"/>
              <w:left w:val="single" w:sz="4" w:space="0" w:color="000000"/>
              <w:bottom w:val="single" w:sz="4" w:space="0" w:color="000000"/>
            </w:tcBorders>
            <w:shd w:fill="DCEDC8" w:val="clear"/>
          </w:tcPr>
          <w:p>
            <w:pPr>
              <w:pStyle w:val="Contenudetableau"/>
              <w:bidi w:val="0"/>
              <w:jc w:val="both"/>
              <w:rPr>
                <w:rFonts w:ascii="Calibri" w:hAnsi="Calibri"/>
                <w:b/>
                <w:bCs/>
                <w:sz w:val="26"/>
                <w:szCs w:val="26"/>
                <w:highlight w:val="none"/>
                <w:shd w:fill="auto" w:val="clear"/>
              </w:rPr>
            </w:pPr>
            <w:r>
              <w:rPr>
                <w:rFonts w:ascii="Calibri" w:hAnsi="Calibri"/>
                <w:b/>
                <w:bCs/>
                <w:sz w:val="26"/>
                <w:szCs w:val="26"/>
                <w:shd w:fill="auto" w:val="clear"/>
              </w:rPr>
              <w:t xml:space="preserve">Critère d’évaluation </w:t>
            </w:r>
          </w:p>
        </w:tc>
        <w:tc>
          <w:tcPr>
            <w:tcW w:w="1240" w:type="dxa"/>
            <w:tcBorders>
              <w:top w:val="single" w:sz="4" w:space="0" w:color="000000"/>
              <w:left w:val="single" w:sz="4" w:space="0" w:color="000000"/>
              <w:bottom w:val="single" w:sz="4" w:space="0" w:color="000000"/>
            </w:tcBorders>
            <w:shd w:fill="DCEDC8" w:val="clear"/>
          </w:tcPr>
          <w:p>
            <w:pPr>
              <w:pStyle w:val="Contenudetableau"/>
              <w:bidi w:val="0"/>
              <w:jc w:val="both"/>
              <w:rPr>
                <w:rFonts w:ascii="Calibri" w:hAnsi="Calibri"/>
                <w:b/>
                <w:bCs/>
                <w:sz w:val="26"/>
                <w:szCs w:val="26"/>
                <w:highlight w:val="none"/>
                <w:shd w:fill="auto" w:val="clear"/>
              </w:rPr>
            </w:pPr>
            <w:r>
              <w:rPr>
                <w:rFonts w:ascii="Calibri" w:hAnsi="Calibri"/>
                <w:b/>
                <w:bCs/>
                <w:sz w:val="26"/>
                <w:szCs w:val="26"/>
                <w:shd w:fill="auto" w:val="clear"/>
              </w:rPr>
              <w:t>Points</w:t>
            </w:r>
          </w:p>
        </w:tc>
        <w:tc>
          <w:tcPr>
            <w:tcW w:w="4066" w:type="dxa"/>
            <w:tcBorders>
              <w:top w:val="single" w:sz="4" w:space="0" w:color="000000"/>
              <w:left w:val="single" w:sz="4" w:space="0" w:color="000000"/>
              <w:bottom w:val="single" w:sz="4" w:space="0" w:color="000000"/>
              <w:right w:val="single" w:sz="4" w:space="0" w:color="000000"/>
            </w:tcBorders>
            <w:shd w:fill="DCEDC8" w:val="clear"/>
          </w:tcPr>
          <w:p>
            <w:pPr>
              <w:pStyle w:val="Contenudetableau"/>
              <w:bidi w:val="0"/>
              <w:jc w:val="both"/>
              <w:rPr>
                <w:rFonts w:ascii="Calibri" w:hAnsi="Calibri"/>
                <w:b/>
                <w:bCs/>
                <w:sz w:val="26"/>
                <w:szCs w:val="26"/>
                <w:highlight w:val="none"/>
                <w:shd w:fill="auto" w:val="clear"/>
              </w:rPr>
            </w:pPr>
            <w:r>
              <w:rPr>
                <w:rFonts w:ascii="Calibri" w:hAnsi="Calibri"/>
                <w:b/>
                <w:bCs/>
                <w:sz w:val="26"/>
                <w:szCs w:val="26"/>
                <w:shd w:fill="auto" w:val="clear"/>
              </w:rPr>
              <w:t>Observations</w:t>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Le thème et le contexte des articles sont décrits de façon juste et compréhensible pour les personnes qui ne connaissent pas ce travail.</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r>
          </w:p>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2</w:t>
            </w:r>
          </w:p>
        </w:tc>
        <w:tc>
          <w:tcPr>
            <w:tcW w:w="4066" w:type="dxa"/>
            <w:vMerge w:val="restart"/>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 xml:space="preserve">Les différents critères du prix Albert Londres sont illustrés de façon pertinente. Il y a des citations pertinentes des articles. </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r>
          </w:p>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3</w:t>
            </w:r>
          </w:p>
        </w:tc>
        <w:tc>
          <w:tcPr>
            <w:tcW w:w="4066" w:type="dxa"/>
            <w:vMerge w:val="continue"/>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Le poster est soigné, attrayant, sans faute.</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2</w:t>
            </w:r>
          </w:p>
        </w:tc>
        <w:tc>
          <w:tcPr>
            <w:tcW w:w="4066" w:type="dxa"/>
            <w:vMerge w:val="continue"/>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Le poster synthétise bien les articles, il présente clairement les éléments les plus pertinents.</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r>
          </w:p>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3</w:t>
            </w:r>
          </w:p>
        </w:tc>
        <w:tc>
          <w:tcPr>
            <w:tcW w:w="4066" w:type="dxa"/>
            <w:vMerge w:val="continue"/>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bl>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r>
      <w:r>
        <w:br w:type="page"/>
      </w:r>
    </w:p>
    <w:p>
      <w:pPr>
        <w:pStyle w:val="Normal"/>
        <w:bidi w:val="0"/>
        <w:jc w:val="left"/>
        <w:rPr/>
      </w:pPr>
      <w:r>
        <w:rPr/>
      </w:r>
    </w:p>
    <w:tbl>
      <w:tblPr>
        <w:tblW w:w="5000" w:type="pct"/>
        <w:jc w:val="left"/>
        <w:tblInd w:w="-5" w:type="dxa"/>
        <w:tblLayout w:type="fixed"/>
        <w:tblCellMar>
          <w:top w:w="55" w:type="dxa"/>
          <w:left w:w="55" w:type="dxa"/>
          <w:bottom w:w="55" w:type="dxa"/>
          <w:right w:w="55"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Calibri" w:hAnsi="Calibri"/>
                <w:b/>
                <w:bCs/>
                <w:sz w:val="32"/>
                <w:szCs w:val="32"/>
              </w:rPr>
            </w:pPr>
            <w:r>
              <w:rPr>
                <w:rFonts w:ascii="Calibri" w:hAnsi="Calibri"/>
                <w:b/>
                <w:bCs/>
                <w:sz w:val="32"/>
                <w:szCs w:val="32"/>
              </w:rPr>
              <w:t xml:space="preserve">Prix Albert Londres en Lycée 2025 </w:t>
            </w:r>
          </w:p>
          <w:p>
            <w:pPr>
              <w:pStyle w:val="Normal"/>
              <w:bidi w:val="0"/>
              <w:jc w:val="center"/>
              <w:rPr>
                <w:rFonts w:ascii="Calibri" w:hAnsi="Calibri"/>
                <w:b/>
                <w:bCs/>
                <w:sz w:val="32"/>
                <w:szCs w:val="32"/>
              </w:rPr>
            </w:pPr>
            <w:r>
              <w:rPr>
                <w:rFonts w:ascii="Calibri" w:hAnsi="Calibri"/>
                <w:b/>
                <w:bCs/>
                <w:sz w:val="32"/>
                <w:szCs w:val="32"/>
              </w:rPr>
              <w:t>Consignes pour le travail sur les articles</w:t>
            </w:r>
          </w:p>
        </w:tc>
      </w:tr>
    </w:tbl>
    <w:p>
      <w:pPr>
        <w:pStyle w:val="Normal"/>
        <w:bidi w:val="0"/>
        <w:jc w:val="both"/>
        <w:rPr>
          <w:rFonts w:ascii="Calibri" w:hAnsi="Calibri"/>
        </w:rPr>
      </w:pPr>
      <w:r>
        <w:rPr>
          <w:rFonts w:ascii="Calibri" w:hAnsi="Calibri"/>
        </w:rPr>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tab/>
        <w:t xml:space="preserve">Par groupe de deux élèves, vous allez lire des articles d’un des journalistes sélectionnés pour le Prix Albert Londres 2025. Vous disposerez 1) du CV du journaliste, 2) de deux de ses articles et 3) de la grille d’analyse du travail des journalistes. Le travail demandé s’organisera en deux temps : </w:t>
      </w:r>
    </w:p>
    <w:p>
      <w:pPr>
        <w:pStyle w:val="Normal"/>
        <w:bidi w:val="0"/>
        <w:jc w:val="both"/>
        <w:rPr>
          <w:rFonts w:ascii="Calibri" w:hAnsi="Calibri"/>
          <w:b/>
          <w:bCs/>
          <w:sz w:val="26"/>
          <w:szCs w:val="26"/>
        </w:rPr>
      </w:pPr>
      <w:r>
        <w:rPr>
          <w:rFonts w:ascii="Calibri" w:hAnsi="Calibri"/>
          <w:b/>
          <w:bCs/>
          <w:sz w:val="26"/>
          <w:szCs w:val="26"/>
        </w:rPr>
      </w:r>
    </w:p>
    <w:p>
      <w:pPr>
        <w:pStyle w:val="Normal"/>
        <w:bidi w:val="0"/>
        <w:jc w:val="both"/>
        <w:rPr>
          <w:rFonts w:ascii="Calibri" w:hAnsi="Calibri"/>
          <w:b/>
          <w:bCs/>
          <w:color w:val="673AB7"/>
          <w:sz w:val="28"/>
          <w:szCs w:val="28"/>
        </w:rPr>
      </w:pPr>
      <w:r>
        <w:rPr>
          <w:rFonts w:ascii="Calibri" w:hAnsi="Calibri"/>
          <w:b/>
          <w:bCs/>
          <w:color w:val="673AB7"/>
          <w:sz w:val="28"/>
          <w:szCs w:val="28"/>
        </w:rPr>
        <w:t xml:space="preserve">Premier temps : Analyse du travail du journaliste : </w:t>
      </w:r>
    </w:p>
    <w:p>
      <w:pPr>
        <w:pStyle w:val="Normal"/>
        <w:bidi w:val="0"/>
        <w:jc w:val="both"/>
        <w:rPr>
          <w:rFonts w:ascii="Calibri" w:hAnsi="Calibri"/>
          <w:sz w:val="26"/>
          <w:szCs w:val="26"/>
        </w:rPr>
      </w:pPr>
      <w:r>
        <w:rPr>
          <w:rFonts w:ascii="Calibri" w:hAnsi="Calibri"/>
          <w:sz w:val="26"/>
          <w:szCs w:val="26"/>
        </w:rPr>
        <w:t xml:space="preserve">Vous devrez lire attentivement les articles sélectionnés, le CV et effectuer des recherches complémentaires pour pouvoir remplir la Grille d’analyse du travail du journaliste. </w:t>
      </w:r>
    </w:p>
    <w:p>
      <w:pPr>
        <w:pStyle w:val="Normal"/>
        <w:bidi w:val="0"/>
        <w:jc w:val="both"/>
        <w:rPr>
          <w:rFonts w:ascii="Calibri" w:hAnsi="Calibri"/>
          <w:b/>
          <w:bCs/>
          <w:sz w:val="26"/>
          <w:szCs w:val="26"/>
        </w:rPr>
      </w:pPr>
      <w:r>
        <w:rPr>
          <w:rFonts w:ascii="Calibri" w:hAnsi="Calibri"/>
          <w:b/>
          <w:bCs/>
          <w:sz w:val="26"/>
          <w:szCs w:val="26"/>
        </w:rPr>
      </w:r>
    </w:p>
    <w:p>
      <w:pPr>
        <w:pStyle w:val="Normal"/>
        <w:bidi w:val="0"/>
        <w:jc w:val="both"/>
        <w:rPr>
          <w:rFonts w:ascii="Calibri" w:hAnsi="Calibri"/>
          <w:b/>
          <w:bCs/>
          <w:color w:val="673AB7"/>
          <w:sz w:val="28"/>
          <w:szCs w:val="28"/>
        </w:rPr>
      </w:pPr>
      <w:r>
        <w:rPr>
          <w:rFonts w:ascii="Calibri" w:hAnsi="Calibri"/>
          <w:b/>
          <w:bCs/>
          <w:color w:val="673AB7"/>
          <w:sz w:val="28"/>
          <w:szCs w:val="28"/>
        </w:rPr>
        <w:t xml:space="preserve">Deuxième temps : Réalisation d’un poster présentant le travail du journaliste : </w:t>
      </w:r>
    </w:p>
    <w:p>
      <w:pPr>
        <w:pStyle w:val="Normal"/>
        <w:bidi w:val="0"/>
        <w:jc w:val="both"/>
        <w:rPr>
          <w:rFonts w:ascii="Calibri" w:hAnsi="Calibri"/>
          <w:sz w:val="26"/>
          <w:szCs w:val="26"/>
        </w:rPr>
      </w:pPr>
      <w:r>
        <w:rPr>
          <w:rFonts w:ascii="Calibri" w:hAnsi="Calibri"/>
          <w:sz w:val="26"/>
          <w:szCs w:val="26"/>
        </w:rPr>
        <w:t xml:space="preserve">Une fois l’analyse faite, vous transformerez les éléments recueillis en un poster destiné à être affiché. Le but est de permettre aux élèves n’ayant pas lu les articles de comprendre le travail du journaliste. N’hésitez pas à y mettre des images, à le rendre attrayant pour donner envie aux élèves de le lire ! </w:t>
      </w:r>
    </w:p>
    <w:p>
      <w:pPr>
        <w:pStyle w:val="Normal"/>
        <w:bidi w:val="0"/>
        <w:jc w:val="center"/>
        <w:rPr>
          <w:rFonts w:ascii="Calibri" w:hAnsi="Calibri"/>
          <w:b/>
          <w:bCs/>
          <w:sz w:val="26"/>
          <w:szCs w:val="26"/>
        </w:rPr>
      </w:pPr>
      <w:r>
        <w:rPr>
          <w:rFonts w:eastAsia="Wingdings" w:cs="Wingdings" w:ascii="Wingdings" w:hAnsi="Wingdings"/>
          <w:b/>
          <w:bCs/>
          <w:color w:val="C9211E"/>
          <w:sz w:val="32"/>
          <w:szCs w:val="32"/>
        </w:rPr>
        <w:t></w:t>
      </w:r>
    </w:p>
    <w:p>
      <w:pPr>
        <w:pStyle w:val="Normal"/>
        <w:bidi w:val="0"/>
        <w:jc w:val="center"/>
        <w:rPr>
          <w:rFonts w:ascii="Calibri" w:hAnsi="Calibri"/>
          <w:b/>
          <w:bCs/>
          <w:color w:val="C9211E"/>
          <w:sz w:val="26"/>
          <w:szCs w:val="26"/>
        </w:rPr>
      </w:pPr>
      <w:r>
        <w:rPr>
          <w:rFonts w:eastAsia="Webdings" w:cs="Webdings" w:ascii="Webdings" w:hAnsi="Webdings"/>
          <w:b/>
          <w:bCs/>
          <w:color w:val="C9211E"/>
          <w:sz w:val="32"/>
          <w:szCs w:val="32"/>
        </w:rPr>
        <w:t xml:space="preserve"> </w:t>
      </w:r>
      <w:r>
        <w:rPr>
          <w:rFonts w:ascii="Calibri" w:hAnsi="Calibri"/>
          <w:b/>
          <w:bCs/>
          <w:color w:val="C9211E"/>
          <w:sz w:val="26"/>
          <w:szCs w:val="26"/>
        </w:rPr>
        <w:t xml:space="preserve">La grille et le poster sont à remettre </w:t>
      </w:r>
      <w:r>
        <w:rPr>
          <w:rFonts w:ascii="Calibri" w:hAnsi="Calibri"/>
          <w:b/>
          <w:bCs/>
          <w:color w:val="C9211E"/>
          <w:sz w:val="26"/>
          <w:szCs w:val="26"/>
          <w:u w:val="single"/>
        </w:rPr>
        <w:t>avant</w:t>
      </w:r>
      <w:r>
        <w:rPr>
          <w:rFonts w:ascii="Calibri" w:hAnsi="Calibri"/>
          <w:b/>
          <w:bCs/>
          <w:color w:val="C9211E"/>
          <w:sz w:val="26"/>
          <w:szCs w:val="26"/>
        </w:rPr>
        <w:t xml:space="preserve"> les vacances de février via l’ENT [travail à rendre] ou remis en main propre à la professeure en cours  </w:t>
      </w:r>
      <w:r>
        <w:rPr>
          <w:rFonts w:eastAsia="Webdings" w:cs="Webdings" w:ascii="Webdings" w:hAnsi="Webdings"/>
          <w:b/>
          <w:bCs/>
          <w:color w:val="C9211E"/>
          <w:sz w:val="32"/>
          <w:szCs w:val="32"/>
        </w:rPr>
        <w:t></w:t>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b/>
          <w:bCs/>
          <w:color w:val="auto"/>
          <w:sz w:val="26"/>
          <w:szCs w:val="26"/>
          <w:u w:val="single"/>
        </w:rPr>
      </w:pPr>
      <w:r>
        <w:rPr>
          <w:rFonts w:ascii="Calibri" w:hAnsi="Calibri"/>
          <w:b/>
          <w:bCs/>
          <w:color w:val="auto"/>
          <w:sz w:val="26"/>
          <w:szCs w:val="26"/>
          <w:u w:val="single"/>
        </w:rPr>
        <w:t xml:space="preserve">Grille de notation : </w:t>
      </w:r>
    </w:p>
    <w:p>
      <w:pPr>
        <w:pStyle w:val="Normal"/>
        <w:bidi w:val="0"/>
        <w:jc w:val="both"/>
        <w:rPr>
          <w:rFonts w:ascii="Calibri" w:hAnsi="Calibri"/>
          <w:b/>
          <w:bCs/>
          <w:sz w:val="26"/>
          <w:szCs w:val="26"/>
        </w:rPr>
      </w:pPr>
      <w:r>
        <w:rPr>
          <w:rFonts w:ascii="Calibri" w:hAnsi="Calibri"/>
          <w:b/>
          <w:bCs/>
          <w:sz w:val="26"/>
          <w:szCs w:val="26"/>
        </w:rPr>
        <w:t>Nom de l’élève : ……………………………………………………………..</w:t>
        <w:tab/>
        <w:tab/>
        <w:tab/>
        <w:tab/>
        <w:t>Note :        /10</w:t>
      </w:r>
    </w:p>
    <w:p>
      <w:pPr>
        <w:pStyle w:val="Normal"/>
        <w:bidi w:val="0"/>
        <w:jc w:val="both"/>
        <w:rPr>
          <w:rFonts w:ascii="Calibri" w:hAnsi="Calibri"/>
          <w:b/>
          <w:bCs/>
          <w:sz w:val="26"/>
          <w:szCs w:val="26"/>
        </w:rPr>
      </w:pPr>
      <w:r>
        <w:rPr>
          <w:rFonts w:ascii="Calibri" w:hAnsi="Calibri"/>
          <w:b/>
          <w:bCs/>
          <w:sz w:val="26"/>
          <w:szCs w:val="26"/>
        </w:rPr>
        <w:t>Nom du journaliste étudié : …………………………………………….</w:t>
      </w:r>
    </w:p>
    <w:p>
      <w:pPr>
        <w:pStyle w:val="Normal"/>
        <w:bidi w:val="0"/>
        <w:jc w:val="both"/>
        <w:rPr>
          <w:rFonts w:ascii="Calibri" w:hAnsi="Calibri"/>
          <w:b/>
          <w:bCs/>
          <w:sz w:val="26"/>
          <w:szCs w:val="26"/>
        </w:rPr>
      </w:pPr>
      <w:r>
        <w:rPr>
          <w:rFonts w:ascii="Calibri" w:hAnsi="Calibri"/>
          <w:b/>
          <w:bCs/>
          <w:sz w:val="26"/>
          <w:szCs w:val="26"/>
        </w:rPr>
      </w:r>
    </w:p>
    <w:tbl>
      <w:tblPr>
        <w:tblW w:w="5000" w:type="pct"/>
        <w:jc w:val="left"/>
        <w:tblInd w:w="-5" w:type="dxa"/>
        <w:tblLayout w:type="fixed"/>
        <w:tblCellMar>
          <w:top w:w="55" w:type="dxa"/>
          <w:left w:w="55" w:type="dxa"/>
          <w:bottom w:w="55" w:type="dxa"/>
          <w:right w:w="55" w:type="dxa"/>
        </w:tblCellMar>
      </w:tblPr>
      <w:tblGrid>
        <w:gridCol w:w="5160"/>
        <w:gridCol w:w="1240"/>
        <w:gridCol w:w="4066"/>
      </w:tblGrid>
      <w:tr>
        <w:trPr/>
        <w:tc>
          <w:tcPr>
            <w:tcW w:w="5160" w:type="dxa"/>
            <w:tcBorders>
              <w:top w:val="single" w:sz="4" w:space="0" w:color="000000"/>
              <w:left w:val="single" w:sz="4" w:space="0" w:color="000000"/>
              <w:bottom w:val="single" w:sz="4" w:space="0" w:color="000000"/>
            </w:tcBorders>
            <w:shd w:fill="DCEDC8" w:val="clear"/>
          </w:tcPr>
          <w:p>
            <w:pPr>
              <w:pStyle w:val="Contenudetableau"/>
              <w:bidi w:val="0"/>
              <w:jc w:val="both"/>
              <w:rPr>
                <w:rFonts w:ascii="Calibri" w:hAnsi="Calibri"/>
                <w:b/>
                <w:bCs/>
                <w:sz w:val="26"/>
                <w:szCs w:val="26"/>
                <w:highlight w:val="none"/>
                <w:shd w:fill="auto" w:val="clear"/>
              </w:rPr>
            </w:pPr>
            <w:r>
              <w:rPr>
                <w:rFonts w:ascii="Calibri" w:hAnsi="Calibri"/>
                <w:b/>
                <w:bCs/>
                <w:sz w:val="26"/>
                <w:szCs w:val="26"/>
                <w:shd w:fill="auto" w:val="clear"/>
              </w:rPr>
              <w:t xml:space="preserve">Critère d’évaluation </w:t>
            </w:r>
          </w:p>
        </w:tc>
        <w:tc>
          <w:tcPr>
            <w:tcW w:w="1240" w:type="dxa"/>
            <w:tcBorders>
              <w:top w:val="single" w:sz="4" w:space="0" w:color="000000"/>
              <w:left w:val="single" w:sz="4" w:space="0" w:color="000000"/>
              <w:bottom w:val="single" w:sz="4" w:space="0" w:color="000000"/>
            </w:tcBorders>
            <w:shd w:fill="DCEDC8" w:val="clear"/>
          </w:tcPr>
          <w:p>
            <w:pPr>
              <w:pStyle w:val="Contenudetableau"/>
              <w:bidi w:val="0"/>
              <w:jc w:val="both"/>
              <w:rPr>
                <w:rFonts w:ascii="Calibri" w:hAnsi="Calibri"/>
                <w:b/>
                <w:bCs/>
                <w:sz w:val="26"/>
                <w:szCs w:val="26"/>
                <w:highlight w:val="none"/>
                <w:shd w:fill="auto" w:val="clear"/>
              </w:rPr>
            </w:pPr>
            <w:r>
              <w:rPr>
                <w:rFonts w:ascii="Calibri" w:hAnsi="Calibri"/>
                <w:b/>
                <w:bCs/>
                <w:sz w:val="26"/>
                <w:szCs w:val="26"/>
                <w:shd w:fill="auto" w:val="clear"/>
              </w:rPr>
              <w:t>Points</w:t>
            </w:r>
          </w:p>
        </w:tc>
        <w:tc>
          <w:tcPr>
            <w:tcW w:w="4066" w:type="dxa"/>
            <w:tcBorders>
              <w:top w:val="single" w:sz="4" w:space="0" w:color="000000"/>
              <w:left w:val="single" w:sz="4" w:space="0" w:color="000000"/>
              <w:bottom w:val="single" w:sz="4" w:space="0" w:color="000000"/>
              <w:right w:val="single" w:sz="4" w:space="0" w:color="000000"/>
            </w:tcBorders>
            <w:shd w:fill="DCEDC8" w:val="clear"/>
          </w:tcPr>
          <w:p>
            <w:pPr>
              <w:pStyle w:val="Contenudetableau"/>
              <w:bidi w:val="0"/>
              <w:jc w:val="both"/>
              <w:rPr>
                <w:rFonts w:ascii="Calibri" w:hAnsi="Calibri"/>
                <w:b/>
                <w:bCs/>
                <w:sz w:val="26"/>
                <w:szCs w:val="26"/>
                <w:highlight w:val="none"/>
                <w:shd w:fill="auto" w:val="clear"/>
              </w:rPr>
            </w:pPr>
            <w:r>
              <w:rPr>
                <w:rFonts w:ascii="Calibri" w:hAnsi="Calibri"/>
                <w:b/>
                <w:bCs/>
                <w:sz w:val="26"/>
                <w:szCs w:val="26"/>
                <w:shd w:fill="auto" w:val="clear"/>
              </w:rPr>
              <w:t>Observations</w:t>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Le thème et le contexte des articles sont décrits de façon juste et compréhensible pour les personnes qui ne connaissent pas ce travail.</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r>
          </w:p>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2</w:t>
            </w:r>
          </w:p>
        </w:tc>
        <w:tc>
          <w:tcPr>
            <w:tcW w:w="4066" w:type="dxa"/>
            <w:vMerge w:val="restart"/>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 xml:space="preserve">Les différents critères du prix Albert Londres sont illustrés de façon pertinente. Il y a des citations pertinentes des articles. </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r>
          </w:p>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3</w:t>
            </w:r>
          </w:p>
        </w:tc>
        <w:tc>
          <w:tcPr>
            <w:tcW w:w="4066" w:type="dxa"/>
            <w:vMerge w:val="continue"/>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Le poster est soigné, attrayant, sans faute.</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2</w:t>
            </w:r>
          </w:p>
        </w:tc>
        <w:tc>
          <w:tcPr>
            <w:tcW w:w="4066" w:type="dxa"/>
            <w:vMerge w:val="continue"/>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r>
        <w:trPr/>
        <w:tc>
          <w:tcPr>
            <w:tcW w:w="5160" w:type="dxa"/>
            <w:tcBorders>
              <w:left w:val="single" w:sz="4" w:space="0" w:color="000000"/>
              <w:bottom w:val="single" w:sz="4" w:space="0" w:color="000000"/>
            </w:tcBorders>
          </w:tcPr>
          <w:p>
            <w:pPr>
              <w:pStyle w:val="Contenudetableau"/>
              <w:bidi w:val="0"/>
              <w:jc w:val="both"/>
              <w:rPr>
                <w:rFonts w:ascii="Calibri" w:hAnsi="Calibri"/>
                <w:sz w:val="26"/>
                <w:szCs w:val="26"/>
              </w:rPr>
            </w:pPr>
            <w:r>
              <w:rPr>
                <w:rFonts w:ascii="Calibri" w:hAnsi="Calibri"/>
                <w:sz w:val="26"/>
                <w:szCs w:val="26"/>
              </w:rPr>
              <w:t>Le poster synthétise bien les articles, il présente clairement les éléments les plus pertinents.</w:t>
            </w:r>
          </w:p>
        </w:tc>
        <w:tc>
          <w:tcPr>
            <w:tcW w:w="1240" w:type="dxa"/>
            <w:tcBorders>
              <w:left w:val="single" w:sz="4" w:space="0" w:color="000000"/>
              <w:bottom w:val="single" w:sz="4" w:space="0" w:color="000000"/>
            </w:tcBorders>
          </w:tcPr>
          <w:p>
            <w:pPr>
              <w:pStyle w:val="Contenudetableau"/>
              <w:bidi w:val="0"/>
              <w:jc w:val="both"/>
              <w:rPr>
                <w:rFonts w:ascii="Calibri" w:hAnsi="Calibri"/>
                <w:b/>
                <w:bCs/>
                <w:sz w:val="26"/>
                <w:szCs w:val="26"/>
              </w:rPr>
            </w:pPr>
            <w:r>
              <w:rPr>
                <w:rFonts w:ascii="Calibri" w:hAnsi="Calibri"/>
                <w:b/>
                <w:bCs/>
                <w:sz w:val="26"/>
                <w:szCs w:val="26"/>
              </w:rPr>
            </w:r>
          </w:p>
          <w:p>
            <w:pPr>
              <w:pStyle w:val="Contenudetableau"/>
              <w:bidi w:val="0"/>
              <w:jc w:val="both"/>
              <w:rPr>
                <w:rFonts w:ascii="Calibri" w:hAnsi="Calibri"/>
                <w:b/>
                <w:bCs/>
                <w:sz w:val="26"/>
                <w:szCs w:val="26"/>
              </w:rPr>
            </w:pPr>
            <w:r>
              <w:rPr>
                <w:rFonts w:ascii="Calibri" w:hAnsi="Calibri"/>
                <w:b/>
                <w:bCs/>
                <w:sz w:val="26"/>
                <w:szCs w:val="26"/>
              </w:rPr>
              <w:t xml:space="preserve">             </w:t>
            </w:r>
            <w:r>
              <w:rPr>
                <w:rFonts w:ascii="Calibri" w:hAnsi="Calibri"/>
                <w:b/>
                <w:bCs/>
                <w:sz w:val="26"/>
                <w:szCs w:val="26"/>
              </w:rPr>
              <w:t>/</w:t>
            </w:r>
            <w:r>
              <w:rPr>
                <w:rFonts w:ascii="Calibri" w:hAnsi="Calibri"/>
                <w:b/>
                <w:bCs/>
                <w:sz w:val="26"/>
                <w:szCs w:val="26"/>
              </w:rPr>
              <w:t>3</w:t>
            </w:r>
          </w:p>
        </w:tc>
        <w:tc>
          <w:tcPr>
            <w:tcW w:w="4066" w:type="dxa"/>
            <w:vMerge w:val="continue"/>
            <w:tcBorders>
              <w:left w:val="single" w:sz="4" w:space="0" w:color="000000"/>
              <w:bottom w:val="single" w:sz="4" w:space="0" w:color="000000"/>
              <w:right w:val="single" w:sz="4" w:space="0" w:color="000000"/>
            </w:tcBorders>
          </w:tcPr>
          <w:p>
            <w:pPr>
              <w:pStyle w:val="Contenudetableau"/>
              <w:bidi w:val="0"/>
              <w:jc w:val="both"/>
              <w:rPr>
                <w:rFonts w:ascii="Calibri" w:hAnsi="Calibri"/>
                <w:sz w:val="26"/>
                <w:szCs w:val="26"/>
              </w:rPr>
            </w:pPr>
            <w:r>
              <w:rPr>
                <w:rFonts w:ascii="Calibri" w:hAnsi="Calibri"/>
                <w:sz w:val="26"/>
                <w:szCs w:val="26"/>
              </w:rPr>
            </w:r>
          </w:p>
        </w:tc>
      </w:tr>
    </w:tbl>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r>
    </w:p>
    <w:p>
      <w:pPr>
        <w:pStyle w:val="Normal"/>
        <w:bidi w:val="0"/>
        <w:jc w:val="both"/>
        <w:rPr>
          <w:rFonts w:ascii="Calibri" w:hAnsi="Calibri"/>
          <w:sz w:val="26"/>
          <w:szCs w:val="26"/>
        </w:rPr>
      </w:pPr>
      <w:r>
        <w:rPr>
          <w:rFonts w:ascii="Calibri" w:hAnsi="Calibri"/>
          <w:sz w:val="26"/>
          <w:szCs w:val="26"/>
        </w:rPr>
      </w:r>
    </w:p>
    <w:sectPr>
      <w:type w:val="nextPage"/>
      <w:pgSz w:w="11906" w:h="16838"/>
      <w:pgMar w:left="720" w:right="72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1"/>
    <w:family w:val="swiss"/>
    <w:pitch w:val="variable"/>
  </w:font>
  <w:font w:name="Wingdings">
    <w:charset w:val="01"/>
    <w:family w:val="auto"/>
    <w:pitch w:val="default"/>
  </w:font>
  <w:font w:name="Webdings">
    <w:charset w:val="01"/>
    <w:family w:val="auto"/>
    <w:pitch w:val="default"/>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TotalTime>
  <Application>LibreOffice/7.5.4.2$Windows_X86_64 LibreOffice_project/36ccfdc35048b057fd9854c757a8b67ec53977b6</Application>
  <AppVersion>15.0000</AppVersion>
  <Pages>2</Pages>
  <Words>568</Words>
  <Characters>2898</Characters>
  <CharactersWithSpaces>3560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2026-01-19T11:02:41Z</dcterms:created>
  <dc:creator/>
  <dc:description/>
  <dc:language>fr-FR</dc:language>
  <cp:lastModifiedBy/>
  <dcterms:modified xsi:type="dcterms:W3CDTF">2026-01-19T11:34:47Z</dcterms:modified>
  <cp:revision>2</cp:revision>
  <dc:subject/>
  <dc:title/>
</cp:coreProperties>
</file>