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97" w:rsidRDefault="00621EC3" w:rsidP="00621EC3">
      <w:pPr>
        <w:jc w:val="center"/>
        <w:rPr>
          <w:sz w:val="44"/>
          <w:szCs w:val="44"/>
          <w:u w:val="single"/>
        </w:rPr>
      </w:pPr>
      <w:r w:rsidRPr="00621EC3">
        <w:rPr>
          <w:sz w:val="44"/>
          <w:szCs w:val="44"/>
          <w:u w:val="single"/>
        </w:rPr>
        <w:t>Jeu de cartes : le menteur</w:t>
      </w:r>
    </w:p>
    <w:p w:rsidR="00621EC3" w:rsidRPr="00621EC3" w:rsidRDefault="00621EC3" w:rsidP="00621EC3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621EC3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Nombre de joueurs 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Un jeu de carte pour deux, trois ou quatre joueurs.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  <w:r w:rsidRPr="00621EC3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Matériel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Un jeu de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52 cartes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  <w:r w:rsidRPr="00621EC3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Le Menteur : le but du jeu 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Ne plus avoir de cartes en main.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</w:p>
    <w:p w:rsidR="00621EC3" w:rsidRPr="00621EC3" w:rsidRDefault="00621EC3" w:rsidP="00621EC3">
      <w:pPr>
        <w:shd w:val="clear" w:color="auto" w:fill="FFFFFF"/>
        <w:spacing w:before="180" w:after="90" w:line="240" w:lineRule="auto"/>
        <w:outlineLvl w:val="1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621EC3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Le Menteur : les règles du jeu 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• On tire au sort pour désigner celui qui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commence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Le premier joueur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distribue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la totalité des cartes entre les différents joueurs.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Il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pose une carte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de son choix au milieu du jeu,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face visible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en annonçant la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famille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(trèfle, pique…).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À tour de rôle, chaque joueur doit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poser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par-dessus une carte de cette même famille, toujours face cachée et toujours en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annonçant la famille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 Mais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il peut mentir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: par exemple annoncer « carreau » et poser une carte de trèfle.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S’il le soupçonne d’avoir menti, le joueur suivant peut lui dire : «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Menteur !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» et retourner la carte.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- Si la carte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appartient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bien à la famille demandée, le joueur qui a « accusé » ramasse, en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pénalité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, la totalité des cartes posées sur la table.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- Si la carte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n'appartient pas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à la famille, c'est le joueur précédent, qui a « menti », qui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ramasse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les cartes.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 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br/>
        <w:t>• Le joueur qui a ramassé le tas de cartes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relance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le jeu en déposant la carte de la famille de son choix, face visible, et ainsi de suite…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FFAE00"/>
          <w:sz w:val="33"/>
          <w:szCs w:val="3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</w:t>
      </w:r>
      <w:r w:rsidRPr="00621EC3">
        <w:rPr>
          <w:rFonts w:ascii="Arial" w:eastAsia="Times New Roman" w:hAnsi="Arial" w:cs="Arial"/>
          <w:color w:val="FFAE00"/>
          <w:sz w:val="33"/>
          <w:szCs w:val="33"/>
          <w:lang w:eastAsia="fr-FR"/>
        </w:rPr>
        <w:t>Fin de la partie</w:t>
      </w:r>
    </w:p>
    <w:p w:rsidR="00621EC3" w:rsidRPr="00621EC3" w:rsidRDefault="00621EC3" w:rsidP="00621EC3">
      <w:pPr>
        <w:shd w:val="clear" w:color="auto" w:fill="FFFFFF"/>
        <w:spacing w:after="0" w:line="360" w:lineRule="atLeast"/>
        <w:ind w:left="45"/>
        <w:rPr>
          <w:rFonts w:ascii="Arial" w:eastAsia="Times New Roman" w:hAnsi="Arial" w:cs="Arial"/>
          <w:color w:val="504B3C"/>
          <w:sz w:val="23"/>
          <w:szCs w:val="23"/>
          <w:lang w:eastAsia="fr-FR"/>
        </w:rPr>
      </w:pP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Le premier joueur à n'avoir </w:t>
      </w:r>
      <w:r w:rsidRPr="00621EC3">
        <w:rPr>
          <w:rFonts w:ascii="Arial" w:eastAsia="Times New Roman" w:hAnsi="Arial" w:cs="Arial"/>
          <w:b/>
          <w:bCs/>
          <w:color w:val="504B3C"/>
          <w:sz w:val="23"/>
          <w:lang w:eastAsia="fr-FR"/>
        </w:rPr>
        <w:t>plus de cartes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> gagne. La partie se termine quand un joueur ramasse la totalité des 52 cartes. Celui-ci est le perdant et le gagnant lui donne un gage</w:t>
      </w:r>
      <w:r>
        <w:rPr>
          <w:rFonts w:ascii="Arial" w:eastAsia="Times New Roman" w:hAnsi="Arial" w:cs="Arial"/>
          <w:color w:val="504B3C"/>
          <w:sz w:val="23"/>
          <w:szCs w:val="23"/>
          <w:lang w:eastAsia="fr-FR"/>
        </w:rPr>
        <w:t>.</w:t>
      </w:r>
      <w:r w:rsidRPr="00621EC3">
        <w:rPr>
          <w:rFonts w:ascii="Arial" w:eastAsia="Times New Roman" w:hAnsi="Arial" w:cs="Arial"/>
          <w:color w:val="504B3C"/>
          <w:sz w:val="23"/>
          <w:szCs w:val="23"/>
          <w:lang w:eastAsia="fr-FR"/>
        </w:rPr>
        <w:t xml:space="preserve"> !</w:t>
      </w:r>
    </w:p>
    <w:p w:rsidR="00621EC3" w:rsidRPr="00621EC3" w:rsidRDefault="00621EC3" w:rsidP="00621EC3">
      <w:pPr>
        <w:rPr>
          <w:sz w:val="44"/>
          <w:szCs w:val="44"/>
          <w:u w:val="single"/>
        </w:rPr>
      </w:pPr>
    </w:p>
    <w:sectPr w:rsidR="00621EC3" w:rsidRPr="00621EC3" w:rsidSect="006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EC3"/>
    <w:rsid w:val="00433538"/>
    <w:rsid w:val="00573A0D"/>
    <w:rsid w:val="00621EC3"/>
    <w:rsid w:val="006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83"/>
  </w:style>
  <w:style w:type="paragraph" w:styleId="Titre2">
    <w:name w:val="heading 2"/>
    <w:basedOn w:val="Normal"/>
    <w:link w:val="Titre2Car"/>
    <w:uiPriority w:val="9"/>
    <w:qFormat/>
    <w:rsid w:val="00621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21EC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2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21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2020-03-29T23:54:00Z</dcterms:created>
  <dcterms:modified xsi:type="dcterms:W3CDTF">2020-03-29T23:56:00Z</dcterms:modified>
</cp:coreProperties>
</file>